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E5E5E5" w:sz="6" w:space="3"/>
          <w:right w:val="none" w:color="auto" w:sz="0" w:space="0"/>
        </w:pBdr>
        <w:shd w:val="clear" w:fill="FFFFFF"/>
        <w:spacing w:before="0" w:beforeAutospacing="0" w:after="150" w:afterAutospacing="0" w:line="17" w:lineRule="atLeast"/>
        <w:ind w:left="0" w:right="0" w:firstLine="0"/>
        <w:jc w:val="center"/>
        <w:rPr>
          <w:rFonts w:ascii="Microsoft YaHei" w:hAnsi="Microsoft YaHei" w:eastAsia="Microsoft YaHei" w:cs="Microsoft YaHei"/>
          <w:b/>
          <w:i w:val="0"/>
          <w:caps w:val="0"/>
          <w:color w:val="007998"/>
          <w:spacing w:val="0"/>
          <w:sz w:val="22"/>
          <w:szCs w:val="22"/>
        </w:rPr>
      </w:pPr>
      <w:r>
        <w:rPr>
          <w:rFonts w:hint="eastAsia" w:ascii="Microsoft YaHei" w:hAnsi="Microsoft YaHei" w:eastAsia="Microsoft YaHei" w:cs="Microsoft YaHei"/>
          <w:b/>
          <w:i w:val="0"/>
          <w:caps w:val="0"/>
          <w:color w:val="007998"/>
          <w:spacing w:val="0"/>
          <w:sz w:val="22"/>
          <w:szCs w:val="22"/>
          <w:bdr w:val="none" w:color="auto" w:sz="0" w:space="0"/>
          <w:shd w:val="clear" w:fill="FFFFFF"/>
        </w:rPr>
        <w:t>暨南大學2018年招收台灣學生簡章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ascii="Microsoft YaHei" w:hAnsi="Microsoft YaHei" w:eastAsia="Microsoft YaHei" w:cs="Microsoft YaHei"/>
          <w:b w:val="0"/>
          <w:i w:val="0"/>
          <w:caps w:val="0"/>
          <w:color w:val="131313"/>
          <w:spacing w:val="0"/>
          <w:sz w:val="18"/>
          <w:szCs w:val="18"/>
        </w:rPr>
      </w:pPr>
      <w:r>
        <w:rPr>
          <w:rStyle w:val="6"/>
          <w:rFonts w:hint="eastAsia" w:ascii="SimSun" w:hAnsi="SimSun" w:eastAsia="SimSun" w:cs="SimSun"/>
          <w:b/>
          <w:i w:val="0"/>
          <w:caps w:val="0"/>
          <w:color w:val="800000"/>
          <w:spacing w:val="0"/>
          <w:kern w:val="0"/>
          <w:sz w:val="18"/>
          <w:szCs w:val="18"/>
          <w:bdr w:val="none" w:color="auto" w:sz="0" w:space="0"/>
          <w:shd w:val="clear" w:fill="FFFFFF"/>
          <w:lang w:val="en-US" w:eastAsia="zh-TW" w:bidi="ar"/>
        </w:rPr>
        <w:t>一、免試入學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臺灣高中畢業生參加如下臺灣地區大學入學考試，可視其成績，經我校審核，擇優錄取：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1</w:t>
      </w:r>
      <w:r>
        <w:rPr>
          <w:rFonts w:hint="eastAsia" w:ascii="Microsoft YaHei" w:hAnsi="Microsoft YaHei" w:eastAsia="Microsoft YaHei" w:cs="Microsoft YaHei"/>
          <w:b w:val="0"/>
          <w:i w:val="0"/>
          <w:caps w:val="0"/>
          <w:color w:val="131313"/>
          <w:spacing w:val="0"/>
          <w:kern w:val="0"/>
          <w:sz w:val="21"/>
          <w:szCs w:val="21"/>
          <w:bdr w:val="none" w:color="auto" w:sz="0" w:space="0"/>
          <w:shd w:val="clear" w:fill="FFFFFF"/>
          <w:lang w:val="en-US" w:eastAsia="zh-CN" w:bidi="ar"/>
        </w:rPr>
        <w:t>.</w:t>
      </w:r>
      <w:r>
        <w:rPr>
          <w:rFonts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學科能力測試</w:t>
      </w:r>
      <w:r>
        <w:rPr>
          <w:rFonts w:hint="eastAsia"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成績總級分達均標級者</w:t>
      </w:r>
      <w:r>
        <w:rPr>
          <w:rFonts w:hint="eastAsia"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可擇優錄入本科有關專業</w:t>
      </w:r>
      <w:r>
        <w:rPr>
          <w:rFonts w:hint="eastAsia" w:ascii="SimSun" w:hAnsi="SimSun" w:eastAsia="SimSun" w:cs="SimSun"/>
          <w:b w:val="0"/>
          <w:i w:val="0"/>
          <w:caps w:val="0"/>
          <w:color w:val="131313"/>
          <w:spacing w:val="0"/>
          <w:kern w:val="0"/>
          <w:sz w:val="21"/>
          <w:szCs w:val="21"/>
          <w:bdr w:val="none" w:color="auto" w:sz="0" w:space="0"/>
          <w:shd w:val="clear" w:fill="FFFFFF"/>
          <w:lang w:val="en-US" w:eastAsia="zh-CN" w:bidi="ar"/>
        </w:rPr>
        <w:t>，對申請醫學類（臨床醫學、口腔醫學）專業者，總級分需達到前標級，擇優錄取</w:t>
      </w:r>
      <w:r>
        <w:rPr>
          <w:rFonts w:hint="eastAsia"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總級分達後標級者可擇優錄入預科</w:t>
      </w:r>
      <w:r>
        <w:rPr>
          <w:rFonts w:ascii="Times New Roman" w:hAnsi="Times New Roman" w:eastAsia="Microsoft YaHei" w:cs="Times New Roman"/>
          <w:b w:val="0"/>
          <w:i w:val="0"/>
          <w:caps w:val="0"/>
          <w:color w:val="131313"/>
          <w:spacing w:val="0"/>
          <w:kern w:val="0"/>
          <w:sz w:val="21"/>
          <w:szCs w:val="21"/>
          <w:bdr w:val="none" w:color="auto" w:sz="0" w:space="0"/>
          <w:shd w:val="clear" w:fill="FFFFFF"/>
          <w:lang w:val="en-US" w:eastAsia="zh-CN" w:bidi="ar"/>
        </w:rPr>
        <w:t>A</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班</w:t>
      </w:r>
      <w:r>
        <w:rPr>
          <w:rFonts w:hint="eastAsia"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其他成績者</w:t>
      </w:r>
      <w:r>
        <w:rPr>
          <w:rFonts w:hint="eastAsia"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可擇優錄入預科</w:t>
      </w:r>
      <w:r>
        <w:rPr>
          <w:rFonts w:hint="default" w:ascii="Times New Roman" w:hAnsi="Times New Roman" w:eastAsia="Microsoft YaHei" w:cs="Times New Roman"/>
          <w:b w:val="0"/>
          <w:i w:val="0"/>
          <w:caps w:val="0"/>
          <w:color w:val="131313"/>
          <w:spacing w:val="0"/>
          <w:kern w:val="0"/>
          <w:sz w:val="21"/>
          <w:szCs w:val="21"/>
          <w:bdr w:val="none" w:color="auto" w:sz="0" w:space="0"/>
          <w:shd w:val="clear" w:fill="FFFFFF"/>
          <w:lang w:val="en-US" w:eastAsia="zh-CN" w:bidi="ar"/>
        </w:rPr>
        <w:t>B</w:t>
      </w:r>
      <w:r>
        <w:rPr>
          <w:rFonts w:hint="eastAsia" w:ascii="SimSun" w:hAnsi="SimSun" w:eastAsia="SimSun" w:cs="SimSun"/>
          <w:b w:val="0"/>
          <w:i w:val="0"/>
          <w:caps w:val="0"/>
          <w:color w:val="131313"/>
          <w:spacing w:val="0"/>
          <w:kern w:val="0"/>
          <w:sz w:val="21"/>
          <w:szCs w:val="21"/>
          <w:bdr w:val="none" w:color="auto" w:sz="0" w:space="0"/>
          <w:shd w:val="clear" w:fill="FFFFFF"/>
          <w:lang w:val="en-US" w:eastAsia="zh-TW" w:bidi="ar"/>
        </w:rPr>
        <w:t>班</w:t>
      </w:r>
      <w:r>
        <w:rPr>
          <w:rFonts w:hint="eastAsia" w:ascii="新細明體" w:hAnsi="新細明體" w:eastAsia="新細明體" w:cs="新細明體"/>
          <w:b w:val="0"/>
          <w:i w:val="0"/>
          <w:caps w:val="0"/>
          <w:color w:val="131313"/>
          <w:spacing w:val="0"/>
          <w:kern w:val="0"/>
          <w:sz w:val="21"/>
          <w:szCs w:val="21"/>
          <w:bdr w:val="none" w:color="auto" w:sz="0" w:space="0"/>
          <w:shd w:val="clear" w:fill="FFFFFF"/>
          <w:lang w:val="en-US" w:eastAsia="zh-TW"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2.</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“大學指定科目考試”成績五科合格者，可擇優錄入本科有關專業。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3.</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“四技二專統一入學測驗”成績各科合格者，可擇優錄入預科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A</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班，其他可擇優錄入預科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B</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FF0000"/>
          <w:spacing w:val="0"/>
          <w:kern w:val="0"/>
          <w:sz w:val="18"/>
          <w:szCs w:val="18"/>
          <w:bdr w:val="none" w:color="auto" w:sz="0" w:space="0"/>
          <w:shd w:val="clear" w:fill="FFFFFF"/>
          <w:lang w:val="en-US" w:eastAsia="zh-TW" w:bidi="ar"/>
        </w:rPr>
        <w:t>（以應屆</w:t>
      </w:r>
      <w:r>
        <w:rPr>
          <w:rFonts w:hint="eastAsia" w:ascii="Microsoft YaHei" w:hAnsi="Microsoft YaHei" w:eastAsia="Microsoft YaHei" w:cs="Microsoft YaHei"/>
          <w:b w:val="0"/>
          <w:i w:val="0"/>
          <w:caps w:val="0"/>
          <w:color w:val="FF0000"/>
          <w:spacing w:val="0"/>
          <w:kern w:val="0"/>
          <w:sz w:val="18"/>
          <w:szCs w:val="18"/>
          <w:bdr w:val="none" w:color="auto" w:sz="0" w:space="0"/>
          <w:shd w:val="clear" w:fill="FFFFFF"/>
          <w:lang w:val="en-US" w:eastAsia="zh-CN" w:bidi="ar"/>
        </w:rPr>
        <w:t>2018</w:t>
      </w:r>
      <w:r>
        <w:rPr>
          <w:rFonts w:hint="eastAsia" w:ascii="SimSun" w:hAnsi="SimSun" w:eastAsia="SimSun" w:cs="SimSun"/>
          <w:b w:val="0"/>
          <w:i w:val="0"/>
          <w:caps w:val="0"/>
          <w:color w:val="FF0000"/>
          <w:spacing w:val="0"/>
          <w:kern w:val="0"/>
          <w:sz w:val="18"/>
          <w:szCs w:val="18"/>
          <w:bdr w:val="none" w:color="auto" w:sz="0" w:space="0"/>
          <w:shd w:val="clear" w:fill="FFFFFF"/>
          <w:lang w:val="en-US" w:eastAsia="zh-TW" w:bidi="ar"/>
        </w:rPr>
        <w:t>年</w:t>
      </w:r>
      <w:r>
        <w:rPr>
          <w:rFonts w:hint="eastAsia" w:ascii="Microsoft YaHei" w:hAnsi="Microsoft YaHei" w:eastAsia="Microsoft YaHei" w:cs="Microsoft YaHei"/>
          <w:b w:val="0"/>
          <w:i w:val="0"/>
          <w:caps w:val="0"/>
          <w:color w:val="FF0000"/>
          <w:spacing w:val="0"/>
          <w:kern w:val="0"/>
          <w:sz w:val="18"/>
          <w:szCs w:val="18"/>
          <w:bdr w:val="none" w:color="auto" w:sz="0" w:space="0"/>
          <w:shd w:val="clear" w:fill="FFFFFF"/>
          <w:lang w:val="en-US" w:eastAsia="zh-CN" w:bidi="ar"/>
        </w:rPr>
        <w:t>/</w:t>
      </w:r>
      <w:r>
        <w:rPr>
          <w:rFonts w:hint="eastAsia" w:ascii="SimSun" w:hAnsi="SimSun" w:eastAsia="SimSun" w:cs="SimSun"/>
          <w:b w:val="0"/>
          <w:i w:val="0"/>
          <w:caps w:val="0"/>
          <w:color w:val="FF0000"/>
          <w:spacing w:val="0"/>
          <w:kern w:val="0"/>
          <w:sz w:val="18"/>
          <w:szCs w:val="18"/>
          <w:bdr w:val="none" w:color="auto" w:sz="0" w:space="0"/>
          <w:shd w:val="clear" w:fill="FFFFFF"/>
          <w:lang w:val="en-US" w:eastAsia="zh-TW" w:bidi="ar"/>
        </w:rPr>
        <w:t>往屆</w:t>
      </w:r>
      <w:r>
        <w:rPr>
          <w:rFonts w:hint="eastAsia" w:ascii="Microsoft YaHei" w:hAnsi="Microsoft YaHei" w:eastAsia="Microsoft YaHei" w:cs="Microsoft YaHei"/>
          <w:b w:val="0"/>
          <w:i w:val="0"/>
          <w:caps w:val="0"/>
          <w:color w:val="FF0000"/>
          <w:spacing w:val="0"/>
          <w:kern w:val="0"/>
          <w:sz w:val="18"/>
          <w:szCs w:val="18"/>
          <w:bdr w:val="none" w:color="auto" w:sz="0" w:space="0"/>
          <w:shd w:val="clear" w:fill="FFFFFF"/>
          <w:lang w:val="en-US" w:eastAsia="zh-CN" w:bidi="ar"/>
        </w:rPr>
        <w:t>2017</w:t>
      </w:r>
      <w:r>
        <w:rPr>
          <w:rFonts w:hint="eastAsia" w:ascii="SimSun" w:hAnsi="SimSun" w:eastAsia="SimSun" w:cs="SimSun"/>
          <w:b w:val="0"/>
          <w:i w:val="0"/>
          <w:caps w:val="0"/>
          <w:color w:val="FF0000"/>
          <w:spacing w:val="0"/>
          <w:kern w:val="0"/>
          <w:sz w:val="18"/>
          <w:szCs w:val="18"/>
          <w:bdr w:val="none" w:color="auto" w:sz="0" w:space="0"/>
          <w:shd w:val="clear" w:fill="FFFFFF"/>
          <w:lang w:val="en-US" w:eastAsia="zh-TW" w:bidi="ar"/>
        </w:rPr>
        <w:t>年成績為有效）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Style w:val="6"/>
          <w:rFonts w:hint="eastAsia" w:ascii="SimSun" w:hAnsi="SimSun" w:eastAsia="SimSun" w:cs="SimSun"/>
          <w:b/>
          <w:i w:val="0"/>
          <w:caps w:val="0"/>
          <w:color w:val="800000"/>
          <w:spacing w:val="0"/>
          <w:kern w:val="0"/>
          <w:sz w:val="18"/>
          <w:szCs w:val="18"/>
          <w:bdr w:val="none" w:color="auto" w:sz="0" w:space="0"/>
          <w:shd w:val="clear" w:fill="FFFFFF"/>
          <w:lang w:val="en-US" w:eastAsia="zh-CN" w:bidi="ar"/>
        </w:rPr>
        <w:t>二</w:t>
      </w:r>
      <w:r>
        <w:rPr>
          <w:rStyle w:val="6"/>
          <w:rFonts w:hint="eastAsia" w:ascii="SimSun" w:hAnsi="SimSun" w:eastAsia="SimSun" w:cs="SimSun"/>
          <w:b/>
          <w:i w:val="0"/>
          <w:caps w:val="0"/>
          <w:color w:val="800000"/>
          <w:spacing w:val="0"/>
          <w:kern w:val="0"/>
          <w:sz w:val="18"/>
          <w:szCs w:val="18"/>
          <w:bdr w:val="none" w:color="auto" w:sz="0" w:space="0"/>
          <w:shd w:val="clear" w:fill="FFFFFF"/>
          <w:lang w:val="en-US" w:eastAsia="zh-TW" w:bidi="ar"/>
        </w:rPr>
        <w:t>、考試入學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參加“暨南大學、華僑大學聯合招收港澳臺和華僑、華人及其它外籍學生入學考試”（以下簡稱“</w:t>
      </w:r>
      <w:r>
        <w:rPr>
          <w:rStyle w:val="6"/>
          <w:rFonts w:hint="eastAsia" w:ascii="Microsoft YaHei" w:hAnsi="Microsoft YaHei" w:eastAsia="Microsoft YaHei" w:cs="Microsoft YaHei"/>
          <w:b/>
          <w:i w:val="0"/>
          <w:caps w:val="0"/>
          <w:color w:val="131313"/>
          <w:spacing w:val="0"/>
          <w:kern w:val="0"/>
          <w:sz w:val="18"/>
          <w:szCs w:val="18"/>
          <w:bdr w:val="none" w:color="auto" w:sz="0" w:space="0"/>
          <w:shd w:val="clear" w:fill="FFFFFF"/>
          <w:lang w:val="en-US" w:eastAsia="zh-TW" w:bidi="ar"/>
        </w:rPr>
        <w:t>兩校聯招</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”）或“中華人民共和國普通高等院校聯合招收華僑、港澳地區及臺灣省學生入學考試”（以下簡稱“</w:t>
      </w:r>
      <w:r>
        <w:rPr>
          <w:rStyle w:val="6"/>
          <w:rFonts w:hint="eastAsia" w:ascii="Microsoft YaHei" w:hAnsi="Microsoft YaHei" w:eastAsia="Microsoft YaHei" w:cs="Microsoft YaHei"/>
          <w:b/>
          <w:i w:val="0"/>
          <w:caps w:val="0"/>
          <w:color w:val="131313"/>
          <w:spacing w:val="0"/>
          <w:kern w:val="0"/>
          <w:sz w:val="18"/>
          <w:szCs w:val="18"/>
          <w:bdr w:val="none" w:color="auto" w:sz="0" w:space="0"/>
          <w:shd w:val="clear" w:fill="FFFFFF"/>
          <w:lang w:val="en-US" w:eastAsia="zh-TW" w:bidi="ar"/>
        </w:rPr>
        <w:t>全國聯招</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”），第一志願報考暨南大學的學生，學校將根據其考試成績，並參考中學階段的成績、操行評定、健康狀況等方面的情況，擇優錄取。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兩校聯招實行“</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3+X</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”考試形式，中國語文、英語、數學為必考科目，另加一科選考科目（文科：歷史、地理；理科：物理、化學、生物；醫學類專業必須選考化學和生物或物理和生物）。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報考理工醫類專業的考生可兼報文史外經管法類專業。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考試範圍按暨南大學、華僑大學聯合招生辦公室編印出版的《</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2016</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2020</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入學考試復習大綱》（以下簡稱《考試大綱》）規定的內容。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考場分設在香港、澳門、廣州、廈門四地，具體考試地點見准考證。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註：《考試大綱》可直接在暨南大學出版社（聯繫電話：</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85225284</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）、香港中國旅行社報名點、澳門珠新圖書有限公司（地址：澳門沙嘉都喇賈罷麗街</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11-E</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添發大廈地下</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C</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座，電話：</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853-28421307</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，傳真：</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853-28520146</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，）購買；兩校聯招考試復習叢書及試題集可在暨南大學華文學院教材中心購買（地址：廣州市廣園東路</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377</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號，電話：</w:t>
      </w:r>
      <w:r>
        <w:rPr>
          <w:rFonts w:hint="eastAsia" w:ascii="SimSun" w:hAnsi="SimSun" w:eastAsia="SimSun" w:cs="SimSun"/>
          <w:b w:val="0"/>
          <w:i w:val="0"/>
          <w:caps w:val="0"/>
          <w:color w:val="0070C0"/>
          <w:spacing w:val="0"/>
          <w:kern w:val="0"/>
          <w:sz w:val="18"/>
          <w:szCs w:val="18"/>
          <w:bdr w:val="none" w:color="auto" w:sz="0" w:space="0"/>
          <w:shd w:val="clear" w:fill="FFFFFF"/>
          <w:lang w:val="en-US" w:eastAsia="zh-CN" w:bidi="ar"/>
        </w:rPr>
        <w:t>86-20-87205055</w:t>
      </w:r>
      <w:r>
        <w:rPr>
          <w:rFonts w:hint="eastAsia" w:ascii="SimSun" w:hAnsi="SimSun" w:eastAsia="SimSun" w:cs="SimSun"/>
          <w:b w:val="0"/>
          <w:i w:val="0"/>
          <w:caps w:val="0"/>
          <w:color w:val="0070C0"/>
          <w:spacing w:val="0"/>
          <w:kern w:val="0"/>
          <w:sz w:val="18"/>
          <w:szCs w:val="18"/>
          <w:bdr w:val="none" w:color="auto" w:sz="0" w:space="0"/>
          <w:shd w:val="clear" w:fill="FFFFFF"/>
          <w:lang w:val="en-US" w:eastAsia="zh-TW"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全國聯招的詳情見《</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2018</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年中華人民共和國普通高等學校聯合招收華僑港澳地區及臺灣省學生招生簡章和專業目錄》。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hint="eastAsia" w:ascii="Microsoft YaHei" w:hAnsi="Microsoft YaHei" w:eastAsia="Microsoft YaHei" w:cs="Microsoft YaHei"/>
          <w:b w:val="0"/>
          <w:i w:val="0"/>
          <w:caps w:val="0"/>
          <w:color w:val="333333"/>
          <w:spacing w:val="0"/>
          <w:sz w:val="45"/>
          <w:szCs w:val="45"/>
        </w:rPr>
      </w:pPr>
      <w:bookmarkStart w:id="0" w:name="_Toc467859060"/>
      <w:r>
        <w:rPr>
          <w:rFonts w:hint="eastAsia" w:ascii="SimSun" w:hAnsi="SimSun" w:eastAsia="SimSun" w:cs="SimSun"/>
          <w:b w:val="0"/>
          <w:i w:val="0"/>
          <w:caps w:val="0"/>
          <w:color w:val="337AB7"/>
          <w:spacing w:val="0"/>
          <w:sz w:val="45"/>
          <w:szCs w:val="45"/>
          <w:u w:val="none"/>
          <w:bdr w:val="none" w:color="auto" w:sz="0" w:space="0"/>
          <w:shd w:val="clear" w:fill="FFFFFF"/>
          <w:lang w:eastAsia="zh-TW"/>
        </w:rPr>
        <w:t>報名流程</w:t>
      </w:r>
      <w:bookmarkEnd w:id="0"/>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ascii="SimSun" w:hAnsi="SimSun" w:eastAsia="SimSun" w:cs="SimSun"/>
          <w:b w:val="0"/>
          <w:i w:val="0"/>
          <w:caps w:val="0"/>
          <w:color w:val="333333"/>
          <w:spacing w:val="0"/>
          <w:sz w:val="27"/>
          <w:szCs w:val="27"/>
        </w:rPr>
      </w:pPr>
      <w:r>
        <w:rPr>
          <w:rFonts w:hint="eastAsia" w:ascii="Microsoft YaHei" w:hAnsi="Microsoft YaHei" w:eastAsia="Microsoft YaHei" w:cs="Microsoft YaHei"/>
          <w:b w:val="0"/>
          <w:i w:val="0"/>
          <w:caps w:val="0"/>
          <w:color w:val="333333"/>
          <w:spacing w:val="0"/>
          <w:sz w:val="45"/>
          <w:szCs w:val="45"/>
        </w:rPr>
        <w:pict>
          <v:rect id="_x0000_i1025"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Microsoft YaHei" w:hAnsi="Microsoft YaHei" w:eastAsia="Microsoft YaHei" w:cs="Microsoft YaHei"/>
          <w:b w:val="0"/>
          <w:i w:val="0"/>
          <w:caps w:val="0"/>
          <w:color w:val="131313"/>
          <w:spacing w:val="0"/>
          <w:sz w:val="18"/>
          <w:szCs w:val="18"/>
          <w:bdr w:val="none" w:color="auto" w:sz="0" w:space="0"/>
          <w:shd w:val="clear" w:fill="FFFFFF"/>
        </w:rPr>
        <w:drawing>
          <wp:inline distT="0" distB="0" distL="114300" distR="114300">
            <wp:extent cx="3476625" cy="4286250"/>
            <wp:effectExtent l="0" t="0" r="9525"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3476625" cy="4286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考生需登入報名系統填寫《暨南大學、華僑大學招收港、澳、臺、華僑、華人及其它外籍學生報名表》（註：表格不設下載鏈接），經提交成功，再列印報名表，核對無誤後，簽名確認，並附上所需報名材料到各報名點辦理現場確認，同時繳納報名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4F81BD"/>
          <w:spacing w:val="0"/>
          <w:kern w:val="0"/>
          <w:sz w:val="18"/>
          <w:szCs w:val="18"/>
          <w:bdr w:val="none" w:color="auto" w:sz="0" w:space="0"/>
          <w:shd w:val="clear" w:fill="FFFFFF"/>
          <w:lang w:val="en-US" w:eastAsia="zh-TW" w:bidi="ar"/>
        </w:rPr>
        <w:t>註：</w:t>
      </w:r>
      <w:r>
        <w:rPr>
          <w:rFonts w:hint="eastAsia" w:ascii="SimSun" w:hAnsi="SimSun" w:eastAsia="SimSun" w:cs="SimSun"/>
          <w:b w:val="0"/>
          <w:i w:val="0"/>
          <w:caps w:val="0"/>
          <w:color w:val="4F81BD"/>
          <w:spacing w:val="0"/>
          <w:kern w:val="0"/>
          <w:sz w:val="18"/>
          <w:szCs w:val="18"/>
          <w:bdr w:val="none" w:color="auto" w:sz="0" w:space="0"/>
          <w:shd w:val="clear" w:fill="FFFFFF"/>
          <w:lang w:val="en-US" w:eastAsia="zh-CN" w:bidi="ar"/>
        </w:rPr>
        <w:t>1</w:t>
      </w:r>
      <w:r>
        <w:rPr>
          <w:rFonts w:hint="eastAsia" w:ascii="SimSun" w:hAnsi="SimSun" w:eastAsia="SimSun" w:cs="SimSun"/>
          <w:b w:val="0"/>
          <w:i w:val="0"/>
          <w:caps w:val="0"/>
          <w:color w:val="4F81BD"/>
          <w:spacing w:val="0"/>
          <w:kern w:val="0"/>
          <w:sz w:val="18"/>
          <w:szCs w:val="18"/>
          <w:bdr w:val="none" w:color="auto" w:sz="0" w:space="0"/>
          <w:shd w:val="clear" w:fill="FFFFFF"/>
          <w:lang w:val="en-US" w:eastAsia="zh-TW" w:bidi="ar"/>
        </w:rPr>
        <w:t>．在報名時間內未到現場確認的網上預報名記錄自動失效。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4F81BD"/>
          <w:spacing w:val="0"/>
          <w:kern w:val="0"/>
          <w:sz w:val="18"/>
          <w:szCs w:val="18"/>
          <w:bdr w:val="none" w:color="auto" w:sz="0" w:space="0"/>
          <w:shd w:val="clear" w:fill="FFFFFF"/>
          <w:lang w:val="en-US" w:eastAsia="zh-CN" w:bidi="ar"/>
        </w:rPr>
        <w:t>2</w:t>
      </w:r>
      <w:r>
        <w:rPr>
          <w:rFonts w:hint="eastAsia" w:ascii="SimSun" w:hAnsi="SimSun" w:eastAsia="SimSun" w:cs="SimSun"/>
          <w:b w:val="0"/>
          <w:i w:val="0"/>
          <w:caps w:val="0"/>
          <w:color w:val="4F81BD"/>
          <w:spacing w:val="0"/>
          <w:kern w:val="0"/>
          <w:sz w:val="18"/>
          <w:szCs w:val="18"/>
          <w:bdr w:val="none" w:color="auto" w:sz="0" w:space="0"/>
          <w:shd w:val="clear" w:fill="FFFFFF"/>
          <w:lang w:val="en-US" w:eastAsia="zh-TW" w:bidi="ar"/>
        </w:rPr>
        <w:t>．報名點僅辦理網上報名的現場確認和收取材料、報名費等工作，不受理網上報名資訊的修改和補報。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4F81BD"/>
          <w:spacing w:val="0"/>
          <w:kern w:val="0"/>
          <w:sz w:val="18"/>
          <w:szCs w:val="18"/>
          <w:bdr w:val="none" w:color="auto" w:sz="0" w:space="0"/>
          <w:shd w:val="clear" w:fill="FFFFFF"/>
          <w:lang w:val="en-US" w:eastAsia="zh-CN" w:bidi="ar"/>
        </w:rPr>
        <w:t>3</w:t>
      </w:r>
      <w:r>
        <w:rPr>
          <w:rFonts w:hint="eastAsia" w:ascii="SimSun" w:hAnsi="SimSun" w:eastAsia="SimSun" w:cs="SimSun"/>
          <w:b w:val="0"/>
          <w:i w:val="0"/>
          <w:caps w:val="0"/>
          <w:color w:val="4F81BD"/>
          <w:spacing w:val="0"/>
          <w:kern w:val="0"/>
          <w:sz w:val="18"/>
          <w:szCs w:val="18"/>
          <w:bdr w:val="none" w:color="auto" w:sz="0" w:space="0"/>
          <w:shd w:val="clear" w:fill="FFFFFF"/>
          <w:lang w:val="en-US" w:eastAsia="zh-TW" w:bidi="ar"/>
        </w:rPr>
        <w:t>．一經發現網上報名資訊虛假或報名確認時提供的材料不真實，即取消報名、錄取資格。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4F81BD"/>
          <w:spacing w:val="0"/>
          <w:kern w:val="0"/>
          <w:sz w:val="18"/>
          <w:szCs w:val="18"/>
          <w:bdr w:val="none" w:color="auto" w:sz="0" w:space="0"/>
          <w:shd w:val="clear" w:fill="FFFFFF"/>
          <w:lang w:val="en-US" w:eastAsia="zh-CN" w:bidi="ar"/>
        </w:rPr>
        <w:t>4</w:t>
      </w:r>
      <w:r>
        <w:rPr>
          <w:rFonts w:hint="eastAsia" w:ascii="SimSun" w:hAnsi="SimSun" w:eastAsia="SimSun" w:cs="SimSun"/>
          <w:b w:val="0"/>
          <w:i w:val="0"/>
          <w:caps w:val="0"/>
          <w:color w:val="4F81BD"/>
          <w:spacing w:val="0"/>
          <w:kern w:val="0"/>
          <w:sz w:val="18"/>
          <w:szCs w:val="18"/>
          <w:bdr w:val="none" w:color="auto" w:sz="0" w:space="0"/>
          <w:shd w:val="clear" w:fill="FFFFFF"/>
          <w:lang w:val="en-US" w:eastAsia="zh-TW" w:bidi="ar"/>
        </w:rPr>
        <w:t>．</w:t>
      </w:r>
      <w:r>
        <w:rPr>
          <w:rFonts w:hint="eastAsia" w:ascii="SimSun" w:hAnsi="SimSun" w:eastAsia="SimSun" w:cs="SimSun"/>
          <w:b w:val="0"/>
          <w:i w:val="0"/>
          <w:caps w:val="0"/>
          <w:color w:val="4F81BD"/>
          <w:spacing w:val="0"/>
          <w:kern w:val="0"/>
          <w:sz w:val="21"/>
          <w:szCs w:val="21"/>
          <w:bdr w:val="none" w:color="auto" w:sz="0" w:space="0"/>
          <w:shd w:val="clear" w:fill="FFFFFF"/>
          <w:lang w:val="en-US" w:eastAsia="zh-TW" w:bidi="ar"/>
        </w:rPr>
        <w:t>如因特殊情況未能親自前往到報名點現場確認的考生，須經報名點同意方可委託親屬代為正式報名，受委託者憑考生身份證件、本人身份證件、考生親筆簽署的委託書以及其它報名材料到報名點現場辦理相關手續，而且每個受委託者只能代一名考生辦理確認手續</w:t>
      </w:r>
      <w:r>
        <w:rPr>
          <w:rFonts w:hint="eastAsia" w:ascii="新細明體" w:hAnsi="新細明體" w:eastAsia="新細明體" w:cs="新細明體"/>
          <w:b w:val="0"/>
          <w:i w:val="0"/>
          <w:caps w:val="0"/>
          <w:color w:val="4F81BD"/>
          <w:spacing w:val="0"/>
          <w:kern w:val="0"/>
          <w:sz w:val="21"/>
          <w:szCs w:val="21"/>
          <w:bdr w:val="none" w:color="auto" w:sz="0" w:space="0"/>
          <w:shd w:val="clear" w:fill="FFFFFF"/>
          <w:lang w:val="en-US" w:eastAsia="zh-TW"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hint="eastAsia" w:ascii="Microsoft YaHei" w:hAnsi="Microsoft YaHei" w:eastAsia="Microsoft YaHei" w:cs="Microsoft YaHei"/>
          <w:b w:val="0"/>
          <w:i w:val="0"/>
          <w:caps w:val="0"/>
          <w:color w:val="333333"/>
          <w:spacing w:val="0"/>
          <w:sz w:val="45"/>
          <w:szCs w:val="45"/>
        </w:rPr>
      </w:pPr>
      <w:bookmarkStart w:id="1" w:name="_Toc467859061"/>
      <w:r>
        <w:rPr>
          <w:rFonts w:hint="eastAsia" w:ascii="SimSun" w:hAnsi="SimSun" w:eastAsia="SimSun" w:cs="SimSun"/>
          <w:b w:val="0"/>
          <w:i w:val="0"/>
          <w:caps w:val="0"/>
          <w:color w:val="337AB7"/>
          <w:spacing w:val="0"/>
          <w:sz w:val="45"/>
          <w:szCs w:val="45"/>
          <w:u w:val="none"/>
          <w:bdr w:val="none" w:color="auto" w:sz="0" w:space="0"/>
          <w:shd w:val="clear" w:fill="FFFFFF"/>
          <w:lang w:eastAsia="zh-TW"/>
        </w:rPr>
        <w:t>報名材料</w:t>
      </w:r>
      <w:bookmarkEnd w:id="1"/>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SimSun" w:hAnsi="SimSun" w:eastAsia="SimSun" w:cs="SimSun"/>
          <w:b w:val="0"/>
          <w:i w:val="0"/>
          <w:caps w:val="0"/>
          <w:color w:val="333333"/>
          <w:spacing w:val="0"/>
          <w:sz w:val="27"/>
          <w:szCs w:val="27"/>
        </w:rPr>
      </w:pPr>
      <w:r>
        <w:rPr>
          <w:rFonts w:hint="eastAsia" w:ascii="Microsoft YaHei" w:hAnsi="Microsoft YaHei" w:eastAsia="Microsoft YaHei" w:cs="Microsoft YaHei"/>
          <w:b w:val="0"/>
          <w:i w:val="0"/>
          <w:caps w:val="0"/>
          <w:color w:val="333333"/>
          <w:spacing w:val="0"/>
          <w:sz w:val="45"/>
          <w:szCs w:val="45"/>
        </w:rPr>
        <w:pict>
          <v:rect id="_x0000_i1027"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1</w:t>
      </w:r>
      <w:r>
        <w:rPr>
          <w:rFonts w:hint="eastAsia" w:ascii="SimSun" w:hAnsi="SimSun" w:eastAsia="SimSun" w:cs="SimSun"/>
          <w:b w:val="0"/>
          <w:i w:val="0"/>
          <w:caps w:val="0"/>
          <w:color w:val="131313"/>
          <w:spacing w:val="0"/>
          <w:sz w:val="21"/>
          <w:szCs w:val="21"/>
          <w:bdr w:val="none" w:color="auto" w:sz="0" w:space="0"/>
          <w:shd w:val="clear" w:fill="FFFFFF"/>
          <w:lang w:eastAsia="zh-TW"/>
        </w:rPr>
        <w:t>．《暨南大學、華僑大學招收港、澳、台、華僑、華人及其它外籍學生報名表》。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2</w:t>
      </w:r>
      <w:r>
        <w:rPr>
          <w:rFonts w:hint="eastAsia" w:ascii="SimSun" w:hAnsi="SimSun" w:eastAsia="SimSun" w:cs="SimSun"/>
          <w:b w:val="0"/>
          <w:i w:val="0"/>
          <w:caps w:val="0"/>
          <w:color w:val="131313"/>
          <w:spacing w:val="0"/>
          <w:sz w:val="21"/>
          <w:szCs w:val="21"/>
          <w:bdr w:val="none" w:color="auto" w:sz="0" w:space="0"/>
          <w:shd w:val="clear" w:fill="FFFFFF"/>
          <w:lang w:eastAsia="zh-TW"/>
        </w:rPr>
        <w:t>．《台灣居民來往大陸通行證》（台胞證）以及有效簽注頁</w:t>
      </w:r>
      <w:r>
        <w:rPr>
          <w:rFonts w:hint="eastAsia" w:ascii="SimSun" w:hAnsi="SimSun" w:eastAsia="SimSun" w:cs="SimSun"/>
          <w:b w:val="0"/>
          <w:i w:val="0"/>
          <w:caps w:val="0"/>
          <w:color w:val="131313"/>
          <w:spacing w:val="0"/>
          <w:sz w:val="21"/>
          <w:szCs w:val="21"/>
          <w:bdr w:val="none" w:color="auto" w:sz="0" w:space="0"/>
          <w:shd w:val="clear" w:fill="FFFFFF"/>
        </w:rPr>
        <w:t>，</w:t>
      </w:r>
      <w:r>
        <w:rPr>
          <w:rFonts w:hint="eastAsia" w:ascii="SimSun" w:hAnsi="SimSun" w:eastAsia="SimSun" w:cs="SimSun"/>
          <w:b w:val="0"/>
          <w:i w:val="0"/>
          <w:caps w:val="0"/>
          <w:color w:val="131313"/>
          <w:spacing w:val="0"/>
          <w:sz w:val="21"/>
          <w:szCs w:val="21"/>
          <w:bdr w:val="none" w:color="auto" w:sz="0" w:space="0"/>
          <w:shd w:val="clear" w:fill="FFFFFF"/>
          <w:lang w:eastAsia="zh-TW"/>
        </w:rPr>
        <w:t>如為卡式證件</w:t>
      </w:r>
      <w:r>
        <w:rPr>
          <w:rFonts w:hint="eastAsia" w:ascii="SimSun" w:hAnsi="SimSun" w:eastAsia="SimSun" w:cs="SimSun"/>
          <w:b w:val="0"/>
          <w:i w:val="0"/>
          <w:caps w:val="0"/>
          <w:color w:val="131313"/>
          <w:spacing w:val="0"/>
          <w:sz w:val="21"/>
          <w:szCs w:val="21"/>
          <w:bdr w:val="none" w:color="auto" w:sz="0" w:space="0"/>
          <w:shd w:val="clear" w:fill="FFFFFF"/>
        </w:rPr>
        <w:t>，</w:t>
      </w:r>
      <w:r>
        <w:rPr>
          <w:rFonts w:hint="eastAsia" w:ascii="SimSun" w:hAnsi="SimSun" w:eastAsia="SimSun" w:cs="SimSun"/>
          <w:b w:val="0"/>
          <w:i w:val="0"/>
          <w:caps w:val="0"/>
          <w:color w:val="131313"/>
          <w:spacing w:val="0"/>
          <w:sz w:val="21"/>
          <w:szCs w:val="21"/>
          <w:bdr w:val="none" w:color="auto" w:sz="0" w:space="0"/>
          <w:shd w:val="clear" w:fill="FFFFFF"/>
          <w:lang w:eastAsia="zh-TW"/>
        </w:rPr>
        <w:t>請將正反面複印於同一版</w:t>
      </w:r>
      <w:r>
        <w:rPr>
          <w:rFonts w:hint="eastAsia" w:ascii="SimSun" w:hAnsi="SimSun" w:eastAsia="SimSun" w:cs="SimSun"/>
          <w:b w:val="0"/>
          <w:i w:val="0"/>
          <w:caps w:val="0"/>
          <w:color w:val="131313"/>
          <w:spacing w:val="0"/>
          <w:sz w:val="21"/>
          <w:szCs w:val="21"/>
          <w:bdr w:val="none" w:color="auto" w:sz="0" w:space="0"/>
          <w:shd w:val="clear" w:fill="FFFFFF"/>
          <w:lang w:val="en-US"/>
        </w:rPr>
        <w:t>A4</w:t>
      </w:r>
      <w:r>
        <w:rPr>
          <w:rFonts w:hint="eastAsia" w:ascii="SimSun" w:hAnsi="SimSun" w:eastAsia="SimSun" w:cs="SimSun"/>
          <w:b w:val="0"/>
          <w:i w:val="0"/>
          <w:caps w:val="0"/>
          <w:color w:val="131313"/>
          <w:spacing w:val="0"/>
          <w:sz w:val="21"/>
          <w:szCs w:val="21"/>
          <w:bdr w:val="none" w:color="auto" w:sz="0" w:space="0"/>
          <w:shd w:val="clear" w:fill="FFFFFF"/>
        </w:rPr>
        <w:t>紙上</w:t>
      </w:r>
      <w:r>
        <w:rPr>
          <w:rFonts w:hint="eastAsia" w:ascii="SimSun" w:hAnsi="SimSun" w:eastAsia="SimSun" w:cs="SimSun"/>
          <w:b w:val="0"/>
          <w:i w:val="0"/>
          <w:caps w:val="0"/>
          <w:color w:val="131313"/>
          <w:spacing w:val="0"/>
          <w:sz w:val="21"/>
          <w:szCs w:val="21"/>
          <w:bdr w:val="none" w:color="auto" w:sz="0" w:space="0"/>
          <w:shd w:val="clear" w:fill="FFFFFF"/>
          <w:lang w:eastAsia="zh-TW"/>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3. </w:t>
      </w:r>
      <w:r>
        <w:rPr>
          <w:rFonts w:hint="eastAsia" w:ascii="SimSun" w:hAnsi="SimSun" w:eastAsia="SimSun" w:cs="SimSun"/>
          <w:b w:val="0"/>
          <w:i w:val="0"/>
          <w:caps w:val="0"/>
          <w:color w:val="131313"/>
          <w:spacing w:val="0"/>
          <w:sz w:val="21"/>
          <w:szCs w:val="21"/>
          <w:bdr w:val="none" w:color="auto" w:sz="0" w:space="0"/>
          <w:shd w:val="clear" w:fill="FFFFFF"/>
          <w:lang w:eastAsia="zh-TW"/>
        </w:rPr>
        <w:t>高中及以上學歷的畢業證書或學歷證明，各學年成績單。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4. </w:t>
      </w:r>
      <w:r>
        <w:rPr>
          <w:rFonts w:hint="eastAsia" w:ascii="SimSun" w:hAnsi="SimSun" w:eastAsia="SimSun" w:cs="SimSun"/>
          <w:b w:val="0"/>
          <w:i w:val="0"/>
          <w:caps w:val="0"/>
          <w:color w:val="131313"/>
          <w:spacing w:val="0"/>
          <w:sz w:val="21"/>
          <w:szCs w:val="21"/>
          <w:bdr w:val="none" w:color="auto" w:sz="0" w:space="0"/>
          <w:shd w:val="clear" w:fill="FFFFFF"/>
          <w:lang w:eastAsia="zh-TW"/>
        </w:rPr>
        <w:t>大學入學考試成績</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eastAsia="zh-TW"/>
        </w:rPr>
        <w:t>僅免試入學申請者提交</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5. </w:t>
      </w:r>
      <w:r>
        <w:rPr>
          <w:rFonts w:hint="eastAsia" w:ascii="SimSun" w:hAnsi="SimSun" w:eastAsia="SimSun" w:cs="SimSun"/>
          <w:b w:val="0"/>
          <w:i w:val="0"/>
          <w:caps w:val="0"/>
          <w:color w:val="131313"/>
          <w:spacing w:val="0"/>
          <w:sz w:val="21"/>
          <w:szCs w:val="21"/>
          <w:bdr w:val="none" w:color="auto" w:sz="0" w:space="0"/>
          <w:shd w:val="clear" w:fill="FFFFFF"/>
          <w:lang w:eastAsia="zh-TW"/>
        </w:rPr>
        <w:t>個人陳述</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eastAsia="zh-TW"/>
        </w:rPr>
        <w:t>自我介紹及學習計劃</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eastAsia="zh-TW"/>
        </w:rPr>
        <w:t>僅免試入學申請者提交</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6. </w:t>
      </w:r>
      <w:r>
        <w:rPr>
          <w:rFonts w:hint="eastAsia" w:ascii="SimSun" w:hAnsi="SimSun" w:eastAsia="SimSun" w:cs="SimSun"/>
          <w:b w:val="0"/>
          <w:i w:val="0"/>
          <w:caps w:val="0"/>
          <w:color w:val="131313"/>
          <w:spacing w:val="0"/>
          <w:sz w:val="21"/>
          <w:szCs w:val="21"/>
          <w:bdr w:val="none" w:color="auto" w:sz="0" w:space="0"/>
          <w:shd w:val="clear" w:fill="FFFFFF"/>
          <w:lang w:eastAsia="zh-TW"/>
        </w:rPr>
        <w:t>高中畢業學校校長及老師推薦信</w:t>
      </w:r>
      <w:r>
        <w:rPr>
          <w:rFonts w:hint="eastAsia" w:ascii="SimSun" w:hAnsi="SimSun" w:eastAsia="SimSun" w:cs="SimSun"/>
          <w:b w:val="0"/>
          <w:i w:val="0"/>
          <w:caps w:val="0"/>
          <w:color w:val="131313"/>
          <w:spacing w:val="0"/>
          <w:sz w:val="21"/>
          <w:szCs w:val="21"/>
          <w:bdr w:val="none" w:color="auto" w:sz="0" w:space="0"/>
          <w:shd w:val="clear" w:fill="FFFFFF"/>
          <w:lang w:val="en-US"/>
        </w:rPr>
        <w:t>2</w:t>
      </w:r>
      <w:r>
        <w:rPr>
          <w:rFonts w:hint="eastAsia" w:ascii="SimSun" w:hAnsi="SimSun" w:eastAsia="SimSun" w:cs="SimSun"/>
          <w:b w:val="0"/>
          <w:i w:val="0"/>
          <w:caps w:val="0"/>
          <w:color w:val="131313"/>
          <w:spacing w:val="0"/>
          <w:sz w:val="21"/>
          <w:szCs w:val="21"/>
          <w:bdr w:val="none" w:color="auto" w:sz="0" w:space="0"/>
          <w:shd w:val="clear" w:fill="FFFFFF"/>
          <w:lang w:eastAsia="zh-TW"/>
        </w:rPr>
        <w:t>份（用信封密封</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eastAsia="zh-TW"/>
        </w:rPr>
        <w:t>僅免試入學申請者提交）。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sz w:val="21"/>
          <w:szCs w:val="21"/>
          <w:bdr w:val="none" w:color="auto" w:sz="0" w:space="0"/>
          <w:shd w:val="clear" w:fill="FFFFFF"/>
          <w:lang w:val="en-US"/>
        </w:rPr>
        <w:t>7.</w:t>
      </w:r>
      <w:r>
        <w:rPr>
          <w:rFonts w:hint="eastAsia" w:ascii="SimSun" w:hAnsi="SimSun" w:eastAsia="SimSun" w:cs="SimSun"/>
          <w:b w:val="0"/>
          <w:i w:val="0"/>
          <w:caps w:val="0"/>
          <w:color w:val="131313"/>
          <w:spacing w:val="0"/>
          <w:sz w:val="21"/>
          <w:szCs w:val="21"/>
          <w:bdr w:val="none" w:color="auto" w:sz="0" w:space="0"/>
          <w:shd w:val="clear" w:fill="FFFFFF"/>
          <w:lang w:eastAsia="zh-TW"/>
        </w:rPr>
        <w:t>彩色證件照兩張</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eastAsia="zh-TW"/>
        </w:rPr>
        <w:t>尺寸要求為</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val="en-US"/>
        </w:rPr>
        <w:t>3.3cm</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val="en-US"/>
        </w:rPr>
        <w:t>4.8cm</w:t>
      </w:r>
      <w:r>
        <w:rPr>
          <w:rFonts w:hint="eastAsia" w:ascii="新細明體" w:hAnsi="新細明體" w:eastAsia="新細明體" w:cs="新細明體"/>
          <w:b w:val="0"/>
          <w:i w:val="0"/>
          <w:caps w:val="0"/>
          <w:color w:val="131313"/>
          <w:spacing w:val="0"/>
          <w:sz w:val="21"/>
          <w:szCs w:val="21"/>
          <w:bdr w:val="none" w:color="auto" w:sz="0" w:space="0"/>
          <w:shd w:val="clear" w:fill="FFFFFF"/>
          <w:lang w:eastAsia="zh-TW"/>
        </w:rPr>
        <w:t>，</w:t>
      </w:r>
      <w:r>
        <w:rPr>
          <w:rFonts w:hint="eastAsia" w:ascii="SimSun" w:hAnsi="SimSun" w:eastAsia="SimSun" w:cs="SimSun"/>
          <w:b w:val="0"/>
          <w:i w:val="0"/>
          <w:caps w:val="0"/>
          <w:color w:val="131313"/>
          <w:spacing w:val="0"/>
          <w:sz w:val="21"/>
          <w:szCs w:val="21"/>
          <w:bdr w:val="none" w:color="auto" w:sz="0" w:space="0"/>
          <w:shd w:val="clear" w:fill="FFFFFF"/>
          <w:lang w:eastAsia="zh-TW"/>
        </w:rPr>
        <w:t>議相片採用白色背景。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w:t>
      </w:r>
      <w:r>
        <w:rPr>
          <w:rFonts w:hint="eastAsia" w:ascii="SimSun" w:hAnsi="SimSun" w:eastAsia="SimSun" w:cs="SimSun"/>
          <w:b w:val="0"/>
          <w:i w:val="0"/>
          <w:caps w:val="0"/>
          <w:color w:val="3366FF"/>
          <w:spacing w:val="0"/>
          <w:kern w:val="0"/>
          <w:sz w:val="18"/>
          <w:szCs w:val="18"/>
          <w:bdr w:val="none" w:color="auto" w:sz="0" w:space="0"/>
          <w:shd w:val="clear" w:fill="FFFFFF"/>
          <w:lang w:val="en-US" w:eastAsia="zh-CN" w:bidi="ar"/>
        </w:rPr>
        <w:t>1)</w:t>
      </w: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上述材料的第</w:t>
      </w:r>
      <w:r>
        <w:rPr>
          <w:rFonts w:hint="eastAsia" w:ascii="SimSun" w:hAnsi="SimSun" w:eastAsia="SimSun" w:cs="SimSun"/>
          <w:b w:val="0"/>
          <w:i w:val="0"/>
          <w:caps w:val="0"/>
          <w:color w:val="3366FF"/>
          <w:spacing w:val="0"/>
          <w:kern w:val="0"/>
          <w:sz w:val="18"/>
          <w:szCs w:val="18"/>
          <w:bdr w:val="none" w:color="auto" w:sz="0" w:space="0"/>
          <w:shd w:val="clear" w:fill="FFFFFF"/>
          <w:lang w:val="en-US" w:eastAsia="zh-CN" w:bidi="ar"/>
        </w:rPr>
        <w:t>2</w:t>
      </w: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至</w:t>
      </w:r>
      <w:r>
        <w:rPr>
          <w:rFonts w:hint="eastAsia" w:ascii="SimSun" w:hAnsi="SimSun" w:eastAsia="SimSun" w:cs="SimSun"/>
          <w:b w:val="0"/>
          <w:i w:val="0"/>
          <w:caps w:val="0"/>
          <w:color w:val="3366FF"/>
          <w:spacing w:val="0"/>
          <w:kern w:val="0"/>
          <w:sz w:val="18"/>
          <w:szCs w:val="18"/>
          <w:bdr w:val="none" w:color="auto" w:sz="0" w:space="0"/>
          <w:shd w:val="clear" w:fill="FFFFFF"/>
          <w:lang w:val="en-US" w:eastAsia="zh-CN" w:bidi="ar"/>
        </w:rPr>
        <w:t>4</w:t>
      </w: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點需提交副本</w:t>
      </w:r>
      <w:r>
        <w:rPr>
          <w:rFonts w:hint="eastAsia" w:ascii="SimSun" w:hAnsi="SimSun" w:eastAsia="SimSun" w:cs="SimSun"/>
          <w:b w:val="0"/>
          <w:i w:val="0"/>
          <w:caps w:val="0"/>
          <w:color w:val="3366FF"/>
          <w:spacing w:val="0"/>
          <w:kern w:val="0"/>
          <w:sz w:val="18"/>
          <w:szCs w:val="18"/>
          <w:bdr w:val="none" w:color="auto" w:sz="0" w:space="0"/>
          <w:shd w:val="clear" w:fill="FFFFFF"/>
          <w:lang w:val="en-US" w:eastAsia="zh-CN" w:bidi="ar"/>
        </w:rPr>
        <w:t>2</w:t>
      </w: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份，並帶備正本以供核對。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3366FF"/>
          <w:spacing w:val="0"/>
          <w:kern w:val="0"/>
          <w:sz w:val="18"/>
          <w:szCs w:val="18"/>
          <w:bdr w:val="none" w:color="auto" w:sz="0" w:space="0"/>
          <w:shd w:val="clear" w:fill="FFFFFF"/>
          <w:lang w:val="en-US" w:eastAsia="zh-CN" w:bidi="ar"/>
        </w:rPr>
        <w:t>（2）</w:t>
      </w:r>
      <w:r>
        <w:rPr>
          <w:rFonts w:hint="eastAsia" w:ascii="SimSun" w:hAnsi="SimSun" w:eastAsia="SimSun" w:cs="SimSun"/>
          <w:b w:val="0"/>
          <w:i w:val="0"/>
          <w:caps w:val="0"/>
          <w:color w:val="3366FF"/>
          <w:spacing w:val="0"/>
          <w:kern w:val="0"/>
          <w:sz w:val="18"/>
          <w:szCs w:val="18"/>
          <w:bdr w:val="none" w:color="auto" w:sz="0" w:space="0"/>
          <w:shd w:val="clear" w:fill="FFFFFF"/>
          <w:lang w:val="en-US" w:eastAsia="zh-TW" w:bidi="ar"/>
        </w:rPr>
        <w:t>學生提交材料時須同時繳納報名費。</w:t>
      </w:r>
    </w:p>
    <w:p>
      <w:r>
        <w:drawing>
          <wp:inline distT="0" distB="0" distL="114300" distR="114300">
            <wp:extent cx="5269230" cy="4777105"/>
            <wp:effectExtent l="0" t="0" r="7620" b="444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5"/>
                    <a:stretch>
                      <a:fillRect/>
                    </a:stretch>
                  </pic:blipFill>
                  <pic:spPr>
                    <a:xfrm>
                      <a:off x="0" y="0"/>
                      <a:ext cx="5269230" cy="47771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ascii="Microsoft YaHei" w:hAnsi="Microsoft YaHei" w:eastAsia="Microsoft YaHei" w:cs="Microsoft YaHei"/>
          <w:b w:val="0"/>
          <w:i w:val="0"/>
          <w:caps w:val="0"/>
          <w:color w:val="333333"/>
          <w:spacing w:val="0"/>
          <w:sz w:val="45"/>
          <w:szCs w:val="45"/>
        </w:rPr>
      </w:pPr>
      <w:r>
        <w:rPr>
          <w:rFonts w:hint="eastAsia" w:ascii="SimSun" w:hAnsi="SimSun" w:eastAsia="SimSun" w:cs="SimSun"/>
          <w:b w:val="0"/>
          <w:i w:val="0"/>
          <w:caps w:val="0"/>
          <w:color w:val="333333"/>
          <w:spacing w:val="0"/>
          <w:sz w:val="45"/>
          <w:szCs w:val="45"/>
          <w:bdr w:val="none" w:color="auto" w:sz="0" w:space="0"/>
          <w:shd w:val="clear" w:fill="FFFFFF"/>
        </w:rPr>
        <w:t>大學預科班簡介</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ascii="SimSun" w:hAnsi="SimSun" w:eastAsia="SimSun" w:cs="SimSun"/>
          <w:b w:val="0"/>
          <w:i w:val="0"/>
          <w:caps w:val="0"/>
          <w:color w:val="333333"/>
          <w:spacing w:val="0"/>
          <w:sz w:val="27"/>
          <w:szCs w:val="27"/>
        </w:rPr>
      </w:pPr>
      <w:r>
        <w:rPr>
          <w:rFonts w:ascii="Microsoft YaHei" w:hAnsi="Microsoft YaHei" w:eastAsia="Microsoft YaHei" w:cs="Microsoft YaHei"/>
          <w:b w:val="0"/>
          <w:i w:val="0"/>
          <w:caps w:val="0"/>
          <w:color w:val="333333"/>
          <w:spacing w:val="0"/>
          <w:sz w:val="45"/>
          <w:szCs w:val="45"/>
        </w:rPr>
        <w:pict>
          <v:rect id="_x0000_i1029"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未達到本科錄取標準者，可申請入讀預科（文、理科班）。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預科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A</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班（文、理科）：學制一年。學習期滿，經結業考試，達到結業標準，頒發暨南大學預科結業證書。各科成績合格，品德良好，直升暨南大學本科相關專業。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預科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B</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班（文、理科）：學制一年。學習期滿，可經過以下三種途徑升讀大學本科：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1. 根據學年總評成績及操行評定，約</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20%</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品學兼優者可免予入學考試保送暨南大學本科有關專業。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2. 學年總評各科成績合格，但未能保送，且未受過紀律處分者，可參加預科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A</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班的直升考試，各科成績合格，可直升暨南大學本科有關專業。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3. 未能保送、直升者，可參加當年的兩校聯招和全國聯招。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主要課程：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文科：語文、英語、數學、歷史、地理。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理科：語文、英語、數學、物理、化學、生物。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hint="eastAsia" w:ascii="Microsoft YaHei" w:hAnsi="Microsoft YaHei" w:eastAsia="Microsoft YaHei" w:cs="Microsoft YaHei"/>
          <w:b w:val="0"/>
          <w:i w:val="0"/>
          <w:caps w:val="0"/>
          <w:color w:val="333333"/>
          <w:spacing w:val="0"/>
          <w:sz w:val="45"/>
          <w:szCs w:val="45"/>
        </w:rPr>
      </w:pPr>
      <w:r>
        <w:rPr>
          <w:rFonts w:hint="eastAsia" w:ascii="SimSun" w:hAnsi="SimSun" w:eastAsia="SimSun" w:cs="SimSun"/>
          <w:b w:val="0"/>
          <w:i w:val="0"/>
          <w:caps w:val="0"/>
          <w:color w:val="333333"/>
          <w:spacing w:val="0"/>
          <w:sz w:val="45"/>
          <w:szCs w:val="45"/>
          <w:bdr w:val="none" w:color="auto" w:sz="0" w:space="0"/>
          <w:shd w:val="clear" w:fill="FFFFFF"/>
        </w:rPr>
        <w:t>住宿、醫療、生活服務等</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SimSun" w:hAnsi="SimSun" w:eastAsia="SimSun" w:cs="SimSun"/>
          <w:b w:val="0"/>
          <w:i w:val="0"/>
          <w:caps w:val="0"/>
          <w:color w:val="333333"/>
          <w:spacing w:val="0"/>
          <w:sz w:val="27"/>
          <w:szCs w:val="27"/>
        </w:rPr>
      </w:pPr>
      <w:r>
        <w:rPr>
          <w:rFonts w:hint="eastAsia" w:ascii="Microsoft YaHei" w:hAnsi="Microsoft YaHei" w:eastAsia="Microsoft YaHei" w:cs="Microsoft YaHei"/>
          <w:b w:val="0"/>
          <w:i w:val="0"/>
          <w:caps w:val="0"/>
          <w:color w:val="333333"/>
          <w:spacing w:val="0"/>
          <w:sz w:val="45"/>
          <w:szCs w:val="45"/>
        </w:rPr>
        <w:pict>
          <v:rect id="_x0000_i1030"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學校在廣州、深圳、珠海三地設有五個校區，校本部在廣州市石牌。校園占地總面積</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212.14</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萬平方米，校舍建築面積</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157.73</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萬平方米，學生宿舍面積40</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.17</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萬平方米。學校圖書館藏書</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338.7</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學生公寓的房間內有床、行李架、小衣櫃、寫字臺、椅子、電話、網路插座、空調、衛生間，但不提供包房。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學校有校門診部和</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19</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所附屬醫院，其中國家三級甲等醫院</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7</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所。可隨時為師生提供醫療服務。學生在校期間需交納中國國家規定的醫療保險費，可享受中國國家規定的初級公費醫療。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學校設有學生膳堂供學生用餐，供學生自由選擇。每月伙食費一般在人民幣</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800</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1000</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校內還設有銀行、郵局、理髮、洗衣、維修、書店、商場、餐廳、照相館等服務點。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學校的學生活動中心可供學生進行各種學術、娛樂活動。校學生會下設有電腦、書法、集郵、武術、定向越野等</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100</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多個社團，活動豐富多彩，學生自願參加。擁有大型體育館及各種運動場所，供學生進行各類體育活動。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hint="eastAsia" w:ascii="Microsoft YaHei" w:hAnsi="Microsoft YaHei" w:eastAsia="Microsoft YaHei" w:cs="Microsoft YaHei"/>
          <w:b w:val="0"/>
          <w:i w:val="0"/>
          <w:caps w:val="0"/>
          <w:color w:val="333333"/>
          <w:spacing w:val="0"/>
          <w:sz w:val="45"/>
          <w:szCs w:val="45"/>
        </w:rPr>
      </w:pPr>
      <w:r>
        <w:rPr>
          <w:rFonts w:hint="eastAsia" w:ascii="SimSun" w:hAnsi="SimSun" w:eastAsia="SimSun" w:cs="SimSun"/>
          <w:b w:val="0"/>
          <w:i w:val="0"/>
          <w:caps w:val="0"/>
          <w:color w:val="333333"/>
          <w:spacing w:val="0"/>
          <w:sz w:val="45"/>
          <w:szCs w:val="45"/>
          <w:bdr w:val="none" w:color="auto" w:sz="0" w:space="0"/>
          <w:shd w:val="clear" w:fill="FFFFFF"/>
        </w:rPr>
        <w:t>新生獎學金制度</w:t>
      </w: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SimSun" w:hAnsi="SimSun" w:eastAsia="SimSun" w:cs="SimSun"/>
          <w:b w:val="0"/>
          <w:i w:val="0"/>
          <w:caps w:val="0"/>
          <w:color w:val="333333"/>
          <w:spacing w:val="0"/>
          <w:sz w:val="27"/>
          <w:szCs w:val="27"/>
        </w:rPr>
      </w:pPr>
      <w:r>
        <w:rPr>
          <w:rFonts w:hint="eastAsia" w:ascii="Microsoft YaHei" w:hAnsi="Microsoft YaHei" w:eastAsia="Microsoft YaHei" w:cs="Microsoft YaHei"/>
          <w:b w:val="0"/>
          <w:i w:val="0"/>
          <w:caps w:val="0"/>
          <w:color w:val="333333"/>
          <w:spacing w:val="0"/>
          <w:sz w:val="45"/>
          <w:szCs w:val="45"/>
        </w:rPr>
        <w:pict>
          <v:rect id="_x0000_i1031"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一、“聯招優異生”獎學金。參加兩校聯招或全國聯招，總分排名前十名者，可獲得獎學金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5</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萬元，總分排名第十一至五十名者，可獲得獎學金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2</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二、“臺灣學測優異生”獎學金。參加當年的臺灣“學科能力測試”成績總級分達“頂標”者，可獲得獎學金</w:t>
      </w:r>
      <w:r>
        <w:rPr>
          <w:rFonts w:hint="eastAsia" w:ascii="Microsoft YaHei" w:hAnsi="Microsoft YaHei" w:eastAsia="Microsoft YaHei" w:cs="Microsoft YaHei"/>
          <w:b w:val="0"/>
          <w:i w:val="0"/>
          <w:caps w:val="0"/>
          <w:color w:val="131313"/>
          <w:spacing w:val="0"/>
          <w:kern w:val="0"/>
          <w:sz w:val="18"/>
          <w:szCs w:val="18"/>
          <w:bdr w:val="none" w:color="auto" w:sz="0" w:space="0"/>
          <w:shd w:val="clear" w:fill="FFFFFF"/>
          <w:lang w:val="en-US" w:eastAsia="zh-CN" w:bidi="ar"/>
        </w:rPr>
        <w:t>5</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萬元。</w:t>
      </w:r>
    </w:p>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ascii="Microsoft YaHei" w:hAnsi="Microsoft YaHei" w:eastAsia="Microsoft YaHei" w:cs="Microsoft YaHei"/>
          <w:b w:val="0"/>
          <w:i w:val="0"/>
          <w:caps w:val="0"/>
          <w:color w:val="333333"/>
          <w:spacing w:val="0"/>
          <w:sz w:val="45"/>
          <w:szCs w:val="45"/>
        </w:rPr>
      </w:pPr>
      <w:bookmarkStart w:id="2" w:name="_Toc467859066"/>
      <w:r>
        <w:rPr>
          <w:rFonts w:hint="eastAsia" w:ascii="SimSun" w:hAnsi="SimSun" w:eastAsia="SimSun" w:cs="SimSun"/>
          <w:b w:val="0"/>
          <w:i w:val="0"/>
          <w:caps w:val="0"/>
          <w:color w:val="337AB7"/>
          <w:spacing w:val="0"/>
          <w:sz w:val="45"/>
          <w:szCs w:val="45"/>
          <w:u w:val="none"/>
          <w:bdr w:val="none" w:color="auto" w:sz="0" w:space="0"/>
          <w:shd w:val="clear" w:fill="FFFFFF"/>
          <w:lang w:eastAsia="zh-TW"/>
        </w:rPr>
        <w:t>聯絡我們：</w:t>
      </w:r>
      <w:bookmarkEnd w:id="2"/>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FFFFF"/>
        <w:spacing w:before="300" w:beforeAutospacing="0" w:after="300" w:afterAutospacing="0"/>
        <w:ind w:left="0" w:right="0" w:firstLine="0"/>
        <w:rPr>
          <w:rFonts w:ascii="SimSun" w:hAnsi="SimSun" w:eastAsia="SimSun" w:cs="SimSun"/>
          <w:b w:val="0"/>
          <w:i w:val="0"/>
          <w:caps w:val="0"/>
          <w:color w:val="333333"/>
          <w:spacing w:val="0"/>
          <w:sz w:val="27"/>
          <w:szCs w:val="27"/>
        </w:rPr>
      </w:pPr>
      <w:r>
        <w:rPr>
          <w:rFonts w:ascii="Microsoft YaHei" w:hAnsi="Microsoft YaHei" w:eastAsia="Microsoft YaHei" w:cs="Microsoft YaHei"/>
          <w:b w:val="0"/>
          <w:i w:val="0"/>
          <w:caps w:val="0"/>
          <w:color w:val="333333"/>
          <w:spacing w:val="0"/>
          <w:sz w:val="45"/>
          <w:szCs w:val="45"/>
        </w:rPr>
        <w:pict>
          <v:rect id="_x0000_i1032"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rPr>
          <w:rFonts w:hint="eastAsia" w:ascii="Microsoft YaHei" w:hAnsi="Microsoft YaHei" w:eastAsia="Microsoft YaHei" w:cs="Microsoft YaHei"/>
          <w:b w:val="0"/>
          <w:i w:val="0"/>
          <w:caps w:val="0"/>
          <w:color w:val="13131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Style w:val="6"/>
          <w:rFonts w:hint="eastAsia" w:ascii="SimSun" w:hAnsi="SimSun" w:eastAsia="SimSun" w:cs="SimSun"/>
          <w:b/>
          <w:i w:val="0"/>
          <w:caps w:val="0"/>
          <w:color w:val="131313"/>
          <w:spacing w:val="0"/>
          <w:kern w:val="0"/>
          <w:sz w:val="18"/>
          <w:szCs w:val="18"/>
          <w:bdr w:val="none" w:color="auto" w:sz="0" w:space="0"/>
          <w:shd w:val="clear" w:fill="FFFFFF"/>
          <w:lang w:val="en-US" w:eastAsia="zh-TW" w:bidi="ar"/>
        </w:rPr>
        <w:t>暨南大學招生辦公室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地址：中華人民共和國廣州市黃埔大道西</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601</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郵編：</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510632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電話：</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86-20-8522 0130   </w:t>
      </w:r>
      <w:r>
        <w:rPr>
          <w:rFonts w:hint="eastAsia" w:ascii="SimSun" w:hAnsi="SimSun" w:eastAsia="SimSun" w:cs="SimSun"/>
          <w:b w:val="0"/>
          <w:i w:val="0"/>
          <w:caps w:val="0"/>
          <w:color w:val="131313"/>
          <w:spacing w:val="0"/>
          <w:kern w:val="0"/>
          <w:sz w:val="18"/>
          <w:szCs w:val="18"/>
          <w:bdr w:val="none" w:color="auto" w:sz="0" w:space="0"/>
          <w:shd w:val="clear" w:fill="FFFFFF"/>
          <w:lang w:val="en-US" w:eastAsia="zh-TW" w:bidi="ar"/>
        </w:rPr>
        <w:t>傳真：</w:t>
      </w:r>
      <w:r>
        <w:rPr>
          <w:rFonts w:hint="eastAsia" w:ascii="SimSun" w:hAnsi="SimSun" w:eastAsia="SimSun" w:cs="SimSun"/>
          <w:b w:val="0"/>
          <w:i w:val="0"/>
          <w:caps w:val="0"/>
          <w:color w:val="131313"/>
          <w:spacing w:val="0"/>
          <w:kern w:val="0"/>
          <w:sz w:val="18"/>
          <w:szCs w:val="18"/>
          <w:bdr w:val="none" w:color="auto" w:sz="0" w:space="0"/>
          <w:shd w:val="clear" w:fill="FFFFFF"/>
          <w:lang w:val="en-US" w:eastAsia="zh-CN" w:bidi="ar"/>
        </w:rPr>
        <w:t>86-20-8522 1340   E-mail: </w: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begin"/>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instrText xml:space="preserve"> HYPERLINK "mailto:ozsb@jnu.edu.cn" </w:instrTex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separate"/>
      </w:r>
      <w:r>
        <w:rPr>
          <w:rStyle w:val="7"/>
          <w:rFonts w:hint="eastAsia" w:ascii="SimSun" w:hAnsi="SimSun" w:eastAsia="SimSun" w:cs="SimSun"/>
          <w:b w:val="0"/>
          <w:i w:val="0"/>
          <w:caps w:val="0"/>
          <w:color w:val="0000FF"/>
          <w:spacing w:val="0"/>
          <w:sz w:val="18"/>
          <w:szCs w:val="18"/>
          <w:u w:val="none"/>
          <w:bdr w:val="none" w:color="auto" w:sz="0" w:space="0"/>
          <w:shd w:val="clear" w:fill="FFFFFF"/>
          <w:lang w:val="en-US"/>
        </w:rPr>
        <w:t>ozsb@jnu.edu.cn</w: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Style w:val="6"/>
          <w:rFonts w:hint="eastAsia" w:ascii="SimSun" w:hAnsi="SimSun" w:eastAsia="SimSun" w:cs="SimSun"/>
          <w:b/>
          <w:i w:val="0"/>
          <w:caps w:val="0"/>
          <w:color w:val="131313"/>
          <w:spacing w:val="0"/>
          <w:kern w:val="0"/>
          <w:sz w:val="18"/>
          <w:szCs w:val="18"/>
          <w:bdr w:val="none" w:color="auto" w:sz="0" w:space="0"/>
          <w:shd w:val="clear" w:fill="FFFFFF"/>
          <w:lang w:val="en-US" w:eastAsia="zh-TW" w:bidi="ar"/>
        </w:rPr>
        <w:t>學校網址：</w: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begin"/>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instrText xml:space="preserve"> HYPERLINK "http://www.jnu.edu.cn/" </w:instrTex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separate"/>
      </w:r>
      <w:r>
        <w:rPr>
          <w:rStyle w:val="7"/>
          <w:rFonts w:hint="eastAsia" w:ascii="SimSun" w:hAnsi="SimSun" w:eastAsia="SimSun" w:cs="SimSun"/>
          <w:b w:val="0"/>
          <w:i w:val="0"/>
          <w:caps w:val="0"/>
          <w:color w:val="0000FF"/>
          <w:spacing w:val="0"/>
          <w:sz w:val="18"/>
          <w:szCs w:val="18"/>
          <w:u w:val="none"/>
          <w:bdr w:val="none" w:color="auto" w:sz="0" w:space="0"/>
          <w:shd w:val="clear" w:fill="FFFFFF"/>
          <w:lang w:val="en-US"/>
        </w:rPr>
        <w:t>http://www.jnu.edu.cn</w: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Style w:val="6"/>
          <w:rFonts w:hint="eastAsia" w:ascii="SimSun" w:hAnsi="SimSun" w:eastAsia="SimSun" w:cs="SimSun"/>
          <w:b/>
          <w:i w:val="0"/>
          <w:caps w:val="0"/>
          <w:color w:val="131313"/>
          <w:spacing w:val="0"/>
          <w:kern w:val="0"/>
          <w:sz w:val="18"/>
          <w:szCs w:val="18"/>
          <w:bdr w:val="none" w:color="auto" w:sz="0" w:space="0"/>
          <w:shd w:val="clear" w:fill="FFFFFF"/>
          <w:lang w:val="en-US" w:eastAsia="zh-TW" w:bidi="ar"/>
        </w:rPr>
        <w:t>招生資訊網：</w:t>
      </w:r>
      <w:r>
        <w:rPr>
          <w:rFonts w:hint="eastAsia" w:ascii="SimSun" w:hAnsi="SimSun" w:eastAsia="SimSun" w:cs="SimSun"/>
          <w:b w:val="0"/>
          <w:i w:val="0"/>
          <w:caps w:val="0"/>
          <w:color w:val="0000FF"/>
          <w:spacing w:val="0"/>
          <w:kern w:val="0"/>
          <w:sz w:val="18"/>
          <w:szCs w:val="18"/>
          <w:bdr w:val="none" w:color="auto" w:sz="0" w:space="0"/>
          <w:shd w:val="clear" w:fill="FFFFFF"/>
          <w:lang w:val="en-US" w:eastAsia="zh-CN" w:bidi="ar"/>
        </w:rPr>
        <w:t>http://zsb.jnu.edu.cn/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left"/>
        <w:rPr>
          <w:rFonts w:hint="eastAsia" w:ascii="Microsoft YaHei" w:hAnsi="Microsoft YaHei" w:eastAsia="Microsoft YaHei" w:cs="Microsoft YaHei"/>
          <w:b w:val="0"/>
          <w:i w:val="0"/>
          <w:caps w:val="0"/>
          <w:color w:val="131313"/>
          <w:spacing w:val="0"/>
          <w:sz w:val="18"/>
          <w:szCs w:val="18"/>
        </w:rPr>
      </w:pPr>
      <w:r>
        <w:rPr>
          <w:rStyle w:val="6"/>
          <w:rFonts w:hint="eastAsia" w:ascii="SimSun" w:hAnsi="SimSun" w:eastAsia="SimSun" w:cs="SimSun"/>
          <w:b/>
          <w:i w:val="0"/>
          <w:caps w:val="0"/>
          <w:color w:val="131313"/>
          <w:spacing w:val="0"/>
          <w:kern w:val="0"/>
          <w:sz w:val="18"/>
          <w:szCs w:val="18"/>
          <w:bdr w:val="none" w:color="auto" w:sz="0" w:space="0"/>
          <w:shd w:val="clear" w:fill="FFFFFF"/>
          <w:lang w:val="en-US" w:eastAsia="zh-TW" w:bidi="ar"/>
        </w:rPr>
        <w:t>報名、查詢網址：</w: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begin"/>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instrText xml:space="preserve"> HYPERLINK "http://lxlz.jnu.cn/" </w:instrTex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separate"/>
      </w:r>
      <w:r>
        <w:rPr>
          <w:rStyle w:val="7"/>
          <w:rFonts w:hint="eastAsia" w:ascii="Microsoft YaHei" w:hAnsi="Microsoft YaHei" w:eastAsia="Microsoft YaHei" w:cs="Microsoft YaHei"/>
          <w:b w:val="0"/>
          <w:i w:val="0"/>
          <w:caps w:val="0"/>
          <w:color w:val="0000FF"/>
          <w:spacing w:val="0"/>
          <w:sz w:val="18"/>
          <w:szCs w:val="18"/>
          <w:u w:val="none"/>
          <w:bdr w:val="none" w:color="auto" w:sz="0" w:space="0"/>
          <w:shd w:val="clear" w:fill="FFFFFF"/>
          <w:lang w:val="en-US"/>
        </w:rPr>
        <w:t>http://lxlz.jnu.cn</w:t>
      </w:r>
      <w:r>
        <w:rPr>
          <w:rFonts w:hint="eastAsia" w:ascii="Microsoft YaHei" w:hAnsi="Microsoft YaHei" w:eastAsia="Microsoft YaHei" w:cs="Microsoft YaHei"/>
          <w:b w:val="0"/>
          <w:i w:val="0"/>
          <w:caps w:val="0"/>
          <w:color w:val="0000FF"/>
          <w:spacing w:val="0"/>
          <w:kern w:val="0"/>
          <w:sz w:val="18"/>
          <w:szCs w:val="18"/>
          <w:u w:val="none"/>
          <w:bdr w:val="none" w:color="auto" w:sz="0" w:space="0"/>
          <w:shd w:val="clear" w:fill="FFFFFF"/>
          <w:lang w:val="en-US" w:eastAsia="zh-CN" w:bidi="ar"/>
        </w:rPr>
        <w:fldChar w:fldCharType="end"/>
      </w:r>
    </w:p>
    <w:p/>
    <w:p/>
    <w:p>
      <w:pPr>
        <w:rPr>
          <w:rFonts w:hint="eastAsia" w:eastAsiaTheme="minorEastAsia"/>
          <w:lang w:val="en-US" w:eastAsia="zh-CN"/>
        </w:rPr>
      </w:pPr>
      <w:r>
        <w:rPr>
          <w:rFonts w:hint="eastAsia"/>
          <w:lang w:val="en-US" w:eastAsia="zh-CN"/>
        </w:rPr>
        <w:t>网址：https://zsb.jnu.edu.cn/73/bc/c3469a160700/pagem.htm</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新細明體">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904F4"/>
    <w:rsid w:val="6BF90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2018-03-05T01:13:00Z</dcterms:created>
  <dc:creator>user</dc:creator>
  <cp:lastModifiedBy>user</cp:lastModifiedBy>
  <dcterms:modified xsi:type="dcterms:W3CDTF">2018-03-05T01:18:12Z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